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7273" w14:textId="77777777" w:rsidR="00C06271" w:rsidRDefault="00C06271">
      <w:pPr>
        <w:rPr>
          <w:sz w:val="24"/>
        </w:rPr>
      </w:pPr>
    </w:p>
    <w:p w14:paraId="494A7487" w14:textId="77777777" w:rsidR="00C06271" w:rsidRDefault="0015554A">
      <w:pPr>
        <w:ind w:firstLineChars="1150" w:firstLine="2771"/>
        <w:rPr>
          <w:b/>
          <w:sz w:val="24"/>
        </w:rPr>
      </w:pPr>
      <w:r>
        <w:rPr>
          <w:rFonts w:hint="eastAsia"/>
          <w:b/>
          <w:sz w:val="24"/>
        </w:rPr>
        <w:t>信息技术服务协议</w:t>
      </w:r>
    </w:p>
    <w:p w14:paraId="48653536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hint="eastAsia"/>
          <w:b/>
          <w:sz w:val="18"/>
          <w:szCs w:val="18"/>
        </w:rPr>
        <w:t xml:space="preserve">    </w:t>
      </w:r>
      <w:r>
        <w:rPr>
          <w:rFonts w:ascii="宋体" w:hAnsi="宋体" w:hint="eastAsia"/>
          <w:sz w:val="18"/>
          <w:szCs w:val="18"/>
        </w:rPr>
        <w:t>为维护双方利益，经双方友好协商，根据相关法律、法规的规定，在平等、自愿、公平、诚实信用的基础上，</w:t>
      </w:r>
      <w:r>
        <w:rPr>
          <w:rFonts w:ascii="宋体" w:hAnsi="宋体" w:hint="eastAsia"/>
          <w:sz w:val="18"/>
          <w:szCs w:val="18"/>
          <w:u w:val="single"/>
        </w:rPr>
        <w:t>河北慧日信息技术有限公司</w:t>
      </w:r>
      <w:r>
        <w:rPr>
          <w:rFonts w:ascii="宋体" w:hAnsi="宋体" w:hint="eastAsia"/>
          <w:sz w:val="18"/>
          <w:szCs w:val="18"/>
        </w:rPr>
        <w:t>（以下简称“乙方”）与</w:t>
      </w:r>
      <w:r>
        <w:rPr>
          <w:rFonts w:ascii="宋体" w:hAnsi="宋体" w:hint="eastAsia"/>
          <w:sz w:val="18"/>
          <w:szCs w:val="18"/>
          <w:u w:val="single"/>
        </w:rPr>
        <w:t xml:space="preserve">                      </w:t>
      </w:r>
      <w:r>
        <w:rPr>
          <w:rFonts w:ascii="宋体" w:hAnsi="宋体" w:hint="eastAsia"/>
          <w:sz w:val="18"/>
          <w:szCs w:val="18"/>
        </w:rPr>
        <w:t xml:space="preserve"> （以下简称“甲方”）就专线业务服务的相关事宜达成如下协议：</w:t>
      </w:r>
    </w:p>
    <w:p w14:paraId="6DB72E1C" w14:textId="77777777" w:rsidR="00C06271" w:rsidRDefault="0015554A">
      <w:pPr>
        <w:numPr>
          <w:ilvl w:val="0"/>
          <w:numId w:val="1"/>
        </w:num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服务范围</w:t>
      </w:r>
    </w:p>
    <w:p w14:paraId="2770CBAE" w14:textId="77777777" w:rsidR="00C06271" w:rsidRDefault="0015554A">
      <w:pPr>
        <w:numPr>
          <w:ilvl w:val="1"/>
          <w:numId w:val="2"/>
        </w:num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乙方在业务范围内以通信网络与设施向甲方提供其所选择的服务，甲方按照本协议约定的条</w:t>
      </w:r>
    </w:p>
    <w:p w14:paraId="2D428E15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件接受服务。</w:t>
      </w:r>
    </w:p>
    <w:p w14:paraId="6D51741F" w14:textId="77777777" w:rsidR="00C06271" w:rsidRDefault="0015554A">
      <w:pPr>
        <w:numPr>
          <w:ilvl w:val="0"/>
          <w:numId w:val="1"/>
        </w:num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甲方权利与义务</w:t>
      </w:r>
    </w:p>
    <w:p w14:paraId="68E0C7D0" w14:textId="77777777" w:rsidR="00C06271" w:rsidRPr="00A24E23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2.1在接入</w:t>
      </w:r>
      <w:r w:rsidRPr="00A24E23">
        <w:rPr>
          <w:rFonts w:ascii="宋体" w:hAnsi="宋体" w:hint="eastAsia"/>
          <w:sz w:val="18"/>
          <w:szCs w:val="18"/>
        </w:rPr>
        <w:t>和使用租用业务过程中出现的技术性问题，均可向乙方及时申告。</w:t>
      </w:r>
    </w:p>
    <w:p w14:paraId="125E6ED3" w14:textId="39DC956E" w:rsidR="00C06271" w:rsidRPr="00A24E23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 w:rsidRPr="00A24E23">
        <w:rPr>
          <w:rFonts w:ascii="宋体" w:hAnsi="宋体" w:hint="eastAsia"/>
          <w:sz w:val="18"/>
          <w:szCs w:val="18"/>
        </w:rPr>
        <w:t>2.2应按照国家法律法规的规定及本协议的约定合理使用业务，在使用业务过程中不得从事损害乙方及他人合法权益的活动。未经乙方书面同意，不得将租用业务以转租等任何方式提供给第三方使用。</w:t>
      </w:r>
    </w:p>
    <w:p w14:paraId="4BCE5C95" w14:textId="77777777" w:rsidR="00C06271" w:rsidRPr="00A24E23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 w:rsidRPr="00A24E23">
        <w:rPr>
          <w:rFonts w:ascii="宋体" w:hAnsi="宋体" w:hint="eastAsia"/>
          <w:sz w:val="18"/>
          <w:szCs w:val="18"/>
        </w:rPr>
        <w:t>2.3依照国家主管部门有关资费标准及双方达成的协议，按时足额向乙方缴纳本协议约定的各项费用。</w:t>
      </w:r>
    </w:p>
    <w:p w14:paraId="46C2A85B" w14:textId="77777777" w:rsidR="00C06271" w:rsidRPr="00A24E23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 w:rsidRPr="00A24E23">
        <w:rPr>
          <w:rFonts w:ascii="宋体" w:hAnsi="宋体" w:hint="eastAsia"/>
          <w:sz w:val="18"/>
          <w:szCs w:val="18"/>
        </w:rPr>
        <w:t>2.4使用乙方提供的互联网接入业务，必须遵守国家相关的法律、法规和政策规定，如甲方在使用租用业务时存在违反国家法律或相关规定的行为，甲方承担由此产生的全部责任；同时，甲方应向乙方承担违约责任，并赔偿乙方由此遭受的损失。</w:t>
      </w:r>
    </w:p>
    <w:p w14:paraId="34C177F0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 w:rsidRPr="00A24E23">
        <w:rPr>
          <w:rFonts w:ascii="宋体" w:hAnsi="宋体" w:hint="eastAsia"/>
          <w:sz w:val="18"/>
          <w:szCs w:val="18"/>
        </w:rPr>
        <w:t>2.5应积极配合乙方对租用专线的</w:t>
      </w:r>
      <w:r>
        <w:rPr>
          <w:rFonts w:ascii="宋体" w:hAnsi="宋体" w:hint="eastAsia"/>
          <w:sz w:val="18"/>
          <w:szCs w:val="18"/>
        </w:rPr>
        <w:t>日常维护、检测等工作，并负责其机房线路设备侧专线的维护管理。</w:t>
      </w:r>
    </w:p>
    <w:p w14:paraId="7D22F399" w14:textId="77777777" w:rsidR="00C06271" w:rsidRDefault="0015554A">
      <w:pPr>
        <w:numPr>
          <w:ilvl w:val="0"/>
          <w:numId w:val="1"/>
        </w:num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乙方权利与义务</w:t>
      </w:r>
    </w:p>
    <w:p w14:paraId="40E82460" w14:textId="45882661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3.1负责进行连接、调通、测试，在资源具备，且甲方交付了本协议约定的一次性费用后，根据双方协商的开通时间开通</w:t>
      </w:r>
      <w:r w:rsidR="00B477FB">
        <w:rPr>
          <w:rFonts w:ascii="宋体" w:hAnsi="宋体" w:hint="eastAsia"/>
          <w:sz w:val="18"/>
          <w:szCs w:val="18"/>
        </w:rPr>
        <w:t>相关</w:t>
      </w:r>
      <w:r>
        <w:rPr>
          <w:rFonts w:ascii="宋体" w:hAnsi="宋体" w:hint="eastAsia"/>
          <w:sz w:val="18"/>
          <w:szCs w:val="18"/>
        </w:rPr>
        <w:t>业务。</w:t>
      </w:r>
    </w:p>
    <w:p w14:paraId="24C85104" w14:textId="64A8E488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3.2负责处理在接入和使用过程中出现的技术故障，有义务接受甲方申告并负责处理。</w:t>
      </w:r>
    </w:p>
    <w:p w14:paraId="33D8CDA3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3.3对所投资的线路和设备拥有所有权。租期内，甲方对乙方提供的线路和设备有保管责任。若由于甲方原因造成该等线路或设备损坏的，须按价赔偿。</w:t>
      </w:r>
    </w:p>
    <w:p w14:paraId="1F55AF1F" w14:textId="77777777" w:rsidR="00C06271" w:rsidRDefault="0015554A"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第四条 协议终止和解除</w:t>
      </w:r>
    </w:p>
    <w:p w14:paraId="352C07FD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4.1 除另有约定外，甲方在交清相关乙方费用及相应违约金后，可以终止本协议，但应办理有关手续。</w:t>
      </w:r>
    </w:p>
    <w:p w14:paraId="753B3293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4.2 甲方有下列情形之一的，乙方可以终止服务并终止本协议：以担保等方式取得使用权的甲方，违反保证条款或有确切证据证明担保人无能力履行保证义务的；擅自利用乙方业务非法进行电信业务经营的；国家相关部门要求乙方停止为甲方或某用户服务的；以及法律法规规定或乙方依法确定的、可以终止服务的其他情形。</w:t>
      </w:r>
    </w:p>
    <w:p w14:paraId="7B101E0C" w14:textId="77777777" w:rsidR="00C06271" w:rsidRDefault="0015554A"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第五条 不可抗力</w:t>
      </w:r>
    </w:p>
    <w:p w14:paraId="345D9AE3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5.1由于不可抗力的原因不能履行合同时，应及时向对方通报不能履行或不能完全履行的理由，在取得有关主管机关证明以后，允许延期履行、部分履行或者不履行本协议，并根据情况可部分或全部免予承担违约责任。本条款所指“不可抗力”包括但不限于地震、台风、水灾、火灾、战争以及其它本合同各方不能预见，并且对其发生和后果不能防止或不能避免且不可克服的客观情况。</w:t>
      </w:r>
    </w:p>
    <w:p w14:paraId="060BB8EE" w14:textId="77777777" w:rsidR="00C06271" w:rsidRDefault="0015554A">
      <w:pPr>
        <w:ind w:firstLine="4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5.2乙方</w:t>
      </w:r>
      <w:r>
        <w:rPr>
          <w:rFonts w:ascii="宋体" w:hAnsi="宋体"/>
          <w:sz w:val="18"/>
          <w:szCs w:val="18"/>
        </w:rPr>
        <w:t>为甲方提供带宽服务期间，由于甲方原因</w:t>
      </w:r>
      <w:r>
        <w:rPr>
          <w:rFonts w:ascii="宋体" w:hAnsi="宋体" w:hint="eastAsia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包括</w:t>
      </w:r>
      <w:r>
        <w:rPr>
          <w:rFonts w:ascii="宋体" w:hAnsi="宋体" w:hint="eastAsia"/>
          <w:sz w:val="18"/>
          <w:szCs w:val="18"/>
        </w:rPr>
        <w:t>：</w:t>
      </w:r>
      <w:r>
        <w:rPr>
          <w:rFonts w:ascii="宋体" w:hAnsi="宋体"/>
          <w:sz w:val="18"/>
          <w:szCs w:val="18"/>
        </w:rPr>
        <w:t>甲方</w:t>
      </w:r>
      <w:r>
        <w:rPr>
          <w:rFonts w:ascii="宋体" w:hAnsi="宋体" w:hint="eastAsia"/>
          <w:sz w:val="18"/>
          <w:szCs w:val="18"/>
        </w:rPr>
        <w:t>在</w:t>
      </w:r>
      <w:r>
        <w:rPr>
          <w:rFonts w:ascii="宋体" w:hAnsi="宋体"/>
          <w:sz w:val="18"/>
          <w:szCs w:val="18"/>
        </w:rPr>
        <w:t>使用期间遭到投诉、乙方主管部门强令停止等一切不可抗拒之因素下，乙方有权停止甲方带宽使用权）导致带宽线路中断。乙方</w:t>
      </w:r>
      <w:r>
        <w:rPr>
          <w:rFonts w:ascii="宋体" w:hAnsi="宋体" w:hint="eastAsia"/>
          <w:sz w:val="18"/>
          <w:szCs w:val="18"/>
        </w:rPr>
        <w:t>按</w:t>
      </w:r>
      <w:r>
        <w:rPr>
          <w:rFonts w:ascii="宋体" w:hAnsi="宋体"/>
          <w:sz w:val="18"/>
          <w:szCs w:val="18"/>
        </w:rPr>
        <w:t>甲方所使用的带宽天数作为结算依据，剩余天数服务费乙方退还甲方。</w:t>
      </w:r>
      <w:r>
        <w:rPr>
          <w:rFonts w:ascii="宋体" w:hAnsi="宋体" w:hint="eastAsia"/>
          <w:sz w:val="18"/>
          <w:szCs w:val="18"/>
        </w:rPr>
        <w:t>乙方</w:t>
      </w:r>
      <w:r>
        <w:rPr>
          <w:rFonts w:ascii="宋体" w:hAnsi="宋体"/>
          <w:sz w:val="18"/>
          <w:szCs w:val="18"/>
        </w:rPr>
        <w:t>不承担因甲方原因中断的经济费用。</w:t>
      </w:r>
    </w:p>
    <w:p w14:paraId="0AC23A5C" w14:textId="77777777" w:rsidR="00C06271" w:rsidRDefault="0015554A">
      <w:pPr>
        <w:ind w:firstLine="4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5.3甲乙</w:t>
      </w:r>
      <w:r>
        <w:rPr>
          <w:rFonts w:ascii="宋体" w:hAnsi="宋体"/>
          <w:sz w:val="18"/>
          <w:szCs w:val="18"/>
        </w:rPr>
        <w:t>双方</w:t>
      </w:r>
      <w:r>
        <w:rPr>
          <w:rFonts w:ascii="宋体" w:hAnsi="宋体" w:hint="eastAsia"/>
          <w:sz w:val="18"/>
          <w:szCs w:val="18"/>
        </w:rPr>
        <w:t>所属免责</w:t>
      </w:r>
      <w:r>
        <w:rPr>
          <w:rFonts w:ascii="宋体" w:hAnsi="宋体"/>
          <w:sz w:val="18"/>
          <w:szCs w:val="18"/>
        </w:rPr>
        <w:t>条款最终解释权归河北慧日信息技术有限公司所有。</w:t>
      </w:r>
    </w:p>
    <w:p w14:paraId="5845A23A" w14:textId="77777777" w:rsidR="00C06271" w:rsidRDefault="0015554A"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第六条 争议解决</w:t>
      </w:r>
    </w:p>
    <w:p w14:paraId="026D7DDD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6.1 所有因本协议引起的或与本协议有关的争议，本着互让互利的原则，通过协商解决。协商不成的，甲方可向乙方管理部门申诉或向消费者协会等有关部门反映。双方也可请求有管辖权的人民法院对所争议的事项作出裁决。</w:t>
      </w:r>
    </w:p>
    <w:p w14:paraId="3D824540" w14:textId="77777777" w:rsidR="00C06271" w:rsidRDefault="0015554A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第七条保密</w:t>
      </w:r>
    </w:p>
    <w:p w14:paraId="49A78A68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7.1.双方同意在本合同期限内或之后：（1）只为本合同目的而使用属于对方的保密资料；（2）在未得到对方书面同意之前，不将对方的保密资料披露给第三方；（3）如果被披露方要求，披露方应立即将任何被要求退还的保密资料退还给被披露方。</w:t>
      </w:r>
    </w:p>
    <w:p w14:paraId="3B75A6AD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7.2.本合同中，保密资料是指任何一方所有的与被披露方现有的潜在的业务、运营或财务状况直接或间接有关的书面、演示、电子或其他形式的资料（包括：价格、市场营销计划、客户名单、相关数据等）；但不包括以下资料：（1）为公众所知的；（2）披露方通过没有保密义务的独立渠道合法获得的资料；（3）披露方在本合同保密条款签订之前已经知道的资料。</w:t>
      </w:r>
    </w:p>
    <w:p w14:paraId="2B880E18" w14:textId="77777777" w:rsidR="00C06271" w:rsidRDefault="0015554A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第八条 违约责任</w:t>
      </w:r>
    </w:p>
    <w:p w14:paraId="1D9180FE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8.1.任何一方未履行本合同中的任何一款均视为违约。任何一方在收到对方的具体说明违约情况的书面通知后，如确认违约行为实际存在，则应在二十日内对违约行为予以纠正并书面通知对方；如认为违约行为不存在，则应在二十日内向对方提供书面异议或说明，在此情况下，甲乙双方可就此问题进行协商，协商不成的，按本合同争议的解决条款处理，违约方应承担因自己违约行为而给守约方造成的直接经济损失。</w:t>
      </w:r>
    </w:p>
    <w:p w14:paraId="720E54AE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8.2.在：协议服务期间，双方均应遵守合同并不得无故终止，否则违约方应向对方支付违约金，并承担由此引起的对方的损失，具体违约金额为本合同金额未履行部分的</w:t>
      </w:r>
      <w:r>
        <w:rPr>
          <w:rFonts w:ascii="宋体" w:hAnsi="宋体"/>
          <w:sz w:val="18"/>
          <w:szCs w:val="18"/>
        </w:rPr>
        <w:t>10</w:t>
      </w:r>
      <w:r>
        <w:rPr>
          <w:rFonts w:ascii="宋体" w:hAnsi="宋体" w:hint="eastAsia"/>
          <w:sz w:val="18"/>
          <w:szCs w:val="18"/>
        </w:rPr>
        <w:t>0%。</w:t>
      </w:r>
    </w:p>
    <w:p w14:paraId="2AD39132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8.3在协议服务期间，甲方逾期未交纳本合同约定费用，乙方有权要求补交费用并可以按照所欠费用每日收3‰的违约金。甲方如超过收费约定期限30日仍未交纳本合同约定费用和违约金，乙方可以单方面终止本合同，并可以依法追缴欠费和违约金。</w:t>
      </w:r>
    </w:p>
    <w:p w14:paraId="1175F9EB" w14:textId="77777777" w:rsidR="00C06271" w:rsidRDefault="0015554A">
      <w:pPr>
        <w:jc w:val="lef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第九条 附则</w:t>
      </w:r>
    </w:p>
    <w:p w14:paraId="76015C2C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9.1 本协议自乙方与甲方在业务登记单上签字盖章之日起生效，有效期12个月，除非一方在本合同到期日之前30日以书面形式通知对方终止本合同，否则本合同自动延续12个月。</w:t>
      </w:r>
    </w:p>
    <w:p w14:paraId="2D39FFD8" w14:textId="77777777" w:rsidR="00C06271" w:rsidRDefault="0015554A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9.2 本协议一式贰份，乙方持一份，甲方持一份。</w:t>
      </w:r>
    </w:p>
    <w:p w14:paraId="2518BEB0" w14:textId="77777777" w:rsidR="00C06271" w:rsidRDefault="0015554A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第十条 联系人</w:t>
      </w:r>
    </w:p>
    <w:p w14:paraId="415828C6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甲、乙双方应指定专人负责协调，接发信函、发票及双方互通的其他材料和备件，负责书面通知对方改变已约定的项目等工作；同时甲方应指定联系人负责服务器及其他网络设备的安装与调试。双方变更联系人应及时通知对方。</w:t>
      </w:r>
    </w:p>
    <w:p w14:paraId="6E210EAA" w14:textId="77777777" w:rsidR="00C06271" w:rsidRDefault="00C06271">
      <w:pPr>
        <w:rPr>
          <w:rFonts w:ascii="宋体" w:hAnsi="宋体"/>
          <w:sz w:val="18"/>
          <w:szCs w:val="18"/>
        </w:rPr>
        <w:sectPr w:rsidR="00C0627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985" w:left="1800" w:header="851" w:footer="992" w:gutter="0"/>
          <w:cols w:space="720"/>
          <w:titlePg/>
          <w:docGrid w:type="lines" w:linePitch="312"/>
        </w:sectPr>
      </w:pPr>
    </w:p>
    <w:p w14:paraId="053C8EB1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甲方联系人（业务）： </w:t>
      </w:r>
    </w:p>
    <w:p w14:paraId="7F3AC462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电话：</w:t>
      </w:r>
    </w:p>
    <w:p w14:paraId="0C8CEAA0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传真：</w:t>
      </w:r>
    </w:p>
    <w:p w14:paraId="1511BBE4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电子邮箱：</w:t>
      </w:r>
    </w:p>
    <w:p w14:paraId="6461E368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地址：</w:t>
      </w:r>
    </w:p>
    <w:p w14:paraId="1A5DF4DC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甲方商务</w:t>
      </w:r>
      <w:r>
        <w:rPr>
          <w:rFonts w:ascii="宋体" w:hAnsi="宋体"/>
          <w:sz w:val="18"/>
          <w:szCs w:val="18"/>
        </w:rPr>
        <w:t>授权人：</w:t>
      </w:r>
      <w:r>
        <w:rPr>
          <w:rFonts w:ascii="宋体" w:hAnsi="宋体" w:hint="eastAsia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                          </w:t>
      </w:r>
      <w:r>
        <w:rPr>
          <w:rFonts w:ascii="宋体" w:hAnsi="宋体" w:hint="eastAsia"/>
          <w:sz w:val="18"/>
          <w:szCs w:val="18"/>
        </w:rPr>
        <w:t xml:space="preserve">                                    </w:t>
      </w:r>
    </w:p>
    <w:p w14:paraId="21875ADD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乙方联系人（业务）：</w:t>
      </w:r>
    </w:p>
    <w:p w14:paraId="60B599F0" w14:textId="6614238A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电话：</w:t>
      </w:r>
    </w:p>
    <w:p w14:paraId="31DF7B3B" w14:textId="2DA45274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传真：</w:t>
      </w:r>
    </w:p>
    <w:p w14:paraId="6587679D" w14:textId="13FC0682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电子邮箱：</w:t>
      </w:r>
    </w:p>
    <w:p w14:paraId="169EE26E" w14:textId="77777777" w:rsidR="00C06271" w:rsidRDefault="0015554A">
      <w:pPr>
        <w:rPr>
          <w:sz w:val="18"/>
        </w:rPr>
      </w:pPr>
      <w:r>
        <w:rPr>
          <w:rFonts w:ascii="宋体" w:hAnsi="宋体" w:hint="eastAsia"/>
          <w:sz w:val="18"/>
          <w:szCs w:val="18"/>
        </w:rPr>
        <w:t>地址：</w:t>
      </w:r>
      <w:r>
        <w:rPr>
          <w:rFonts w:hint="eastAsia"/>
          <w:sz w:val="18"/>
        </w:rPr>
        <w:t>新石中路</w:t>
      </w:r>
      <w:r>
        <w:rPr>
          <w:rFonts w:hint="eastAsia"/>
          <w:sz w:val="18"/>
        </w:rPr>
        <w:t>377</w:t>
      </w:r>
      <w:r>
        <w:rPr>
          <w:rFonts w:hint="eastAsia"/>
          <w:sz w:val="18"/>
        </w:rPr>
        <w:t>号物联网大厦二层</w:t>
      </w:r>
    </w:p>
    <w:p w14:paraId="68615B1E" w14:textId="77777777" w:rsidR="00C06271" w:rsidRDefault="0015554A">
      <w:pPr>
        <w:rPr>
          <w:sz w:val="18"/>
        </w:rPr>
      </w:pPr>
      <w:r>
        <w:rPr>
          <w:rFonts w:hint="eastAsia"/>
          <w:sz w:val="18"/>
        </w:rPr>
        <w:t>乙方</w:t>
      </w:r>
      <w:r>
        <w:rPr>
          <w:sz w:val="18"/>
        </w:rPr>
        <w:t>商务授权人：</w:t>
      </w:r>
    </w:p>
    <w:p w14:paraId="79F180D6" w14:textId="77777777" w:rsidR="00C06271" w:rsidRDefault="00C06271">
      <w:pPr>
        <w:rPr>
          <w:sz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num="2" w:space="720"/>
          <w:titlePg/>
          <w:docGrid w:type="lines" w:linePitch="312"/>
        </w:sectPr>
      </w:pPr>
    </w:p>
    <w:p w14:paraId="40E88402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甲方联系人（财务）：</w:t>
      </w:r>
    </w:p>
    <w:p w14:paraId="331D1AB7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电话：</w:t>
      </w:r>
    </w:p>
    <w:p w14:paraId="7E96BE16" w14:textId="77777777" w:rsidR="00C06271" w:rsidRDefault="0015554A">
      <w:pPr>
        <w:ind w:firstLine="42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传真：</w:t>
      </w:r>
    </w:p>
    <w:p w14:paraId="78074980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乙方联系人（财务）：张宁</w:t>
      </w:r>
    </w:p>
    <w:p w14:paraId="4A9BA8EA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电话：0311-67305628</w:t>
      </w:r>
    </w:p>
    <w:p w14:paraId="50ABE4C2" w14:textId="77777777" w:rsidR="00C06271" w:rsidRDefault="0015554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传真：0311-67305629</w:t>
      </w:r>
    </w:p>
    <w:p w14:paraId="6D73D8D1" w14:textId="77777777" w:rsidR="00C06271" w:rsidRDefault="00C06271">
      <w:pPr>
        <w:ind w:firstLine="420"/>
        <w:rPr>
          <w:rFonts w:ascii="宋体" w:hAnsi="宋体"/>
          <w:sz w:val="18"/>
          <w:szCs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num="2" w:space="720"/>
          <w:titlePg/>
          <w:docGrid w:type="lines" w:linePitch="312"/>
        </w:sectPr>
      </w:pPr>
    </w:p>
    <w:p w14:paraId="1051AAD0" w14:textId="77777777" w:rsidR="00C06271" w:rsidRDefault="0015554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电子邮箱：                                    电子邮箱：ning_zhang@idc518.cn</w:t>
      </w:r>
    </w:p>
    <w:p w14:paraId="28129BCC" w14:textId="77777777" w:rsidR="00C06271" w:rsidRDefault="00C06271">
      <w:pPr>
        <w:ind w:firstLine="420"/>
        <w:rPr>
          <w:rFonts w:ascii="宋体" w:hAnsi="宋体"/>
          <w:sz w:val="18"/>
          <w:szCs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space="720"/>
          <w:titlePg/>
          <w:docGrid w:type="lines" w:linePitch="312"/>
        </w:sectPr>
      </w:pPr>
    </w:p>
    <w:p w14:paraId="6CEF975B" w14:textId="77777777" w:rsidR="00C06271" w:rsidRDefault="0015554A">
      <w:pPr>
        <w:ind w:left="29" w:firstLineChars="2100" w:firstLine="378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客户</w:t>
      </w:r>
      <w:r>
        <w:rPr>
          <w:rFonts w:ascii="宋体" w:hAnsi="宋体"/>
          <w:sz w:val="18"/>
          <w:szCs w:val="18"/>
        </w:rPr>
        <w:t>投诉电话：</w:t>
      </w:r>
      <w:r>
        <w:rPr>
          <w:rFonts w:ascii="宋体" w:hAnsi="宋体" w:hint="eastAsia"/>
          <w:sz w:val="18"/>
          <w:szCs w:val="18"/>
        </w:rPr>
        <w:t>15303291002</w:t>
      </w:r>
    </w:p>
    <w:p w14:paraId="3E8E6B61" w14:textId="77777777" w:rsidR="00C06271" w:rsidRDefault="00C06271">
      <w:pPr>
        <w:ind w:leftChars="200" w:left="3660" w:hangingChars="1800" w:hanging="3240"/>
        <w:jc w:val="left"/>
        <w:rPr>
          <w:rFonts w:ascii="宋体" w:hAnsi="宋体"/>
          <w:sz w:val="18"/>
          <w:szCs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num="2" w:space="720"/>
          <w:titlePg/>
          <w:docGrid w:type="lines" w:linePitch="312"/>
        </w:sectPr>
      </w:pPr>
    </w:p>
    <w:p w14:paraId="78BA42AC" w14:textId="77777777" w:rsidR="00C06271" w:rsidRDefault="0015554A">
      <w:pPr>
        <w:ind w:leftChars="200" w:left="3660" w:hangingChars="1800" w:hanging="3240"/>
        <w:jc w:val="left"/>
        <w:rPr>
          <w:rFonts w:ascii="宋体" w:hAnsi="宋体"/>
          <w:sz w:val="18"/>
          <w:szCs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num="2" w:space="720"/>
          <w:titlePg/>
          <w:docGrid w:type="lines" w:linePitch="312"/>
        </w:sectPr>
      </w:pPr>
      <w:r>
        <w:rPr>
          <w:rFonts w:ascii="宋体" w:hAnsi="宋体" w:hint="eastAsia"/>
          <w:sz w:val="18"/>
          <w:szCs w:val="18"/>
        </w:rPr>
        <w:t xml:space="preserve">                          </w:t>
      </w:r>
    </w:p>
    <w:p w14:paraId="1C9CC9E8" w14:textId="77777777" w:rsidR="00C06271" w:rsidRDefault="0015554A">
      <w:pPr>
        <w:ind w:leftChars="200" w:left="3660" w:hangingChars="1800" w:hanging="3240"/>
        <w:jc w:val="left"/>
        <w:rPr>
          <w:rFonts w:ascii="宋体" w:hAnsi="宋体"/>
          <w:sz w:val="18"/>
          <w:szCs w:val="18"/>
        </w:rPr>
        <w:sectPr w:rsidR="00C06271">
          <w:type w:val="continuous"/>
          <w:pgSz w:w="11906" w:h="16838"/>
          <w:pgMar w:top="1440" w:right="1800" w:bottom="1985" w:left="1800" w:header="851" w:footer="992" w:gutter="0"/>
          <w:cols w:num="2" w:space="720"/>
          <w:titlePg/>
          <w:docGrid w:type="lines" w:linePitch="312"/>
        </w:sectPr>
      </w:pPr>
      <w:r>
        <w:rPr>
          <w:rFonts w:ascii="宋体" w:hAnsi="宋体" w:hint="eastAsia"/>
          <w:sz w:val="18"/>
          <w:szCs w:val="18"/>
        </w:rPr>
        <w:t xml:space="preserve">                </w:t>
      </w:r>
    </w:p>
    <w:p w14:paraId="45FA81DA" w14:textId="77777777" w:rsidR="00C06271" w:rsidRDefault="0015554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业务合作登记单</w:t>
      </w:r>
    </w:p>
    <w:tbl>
      <w:tblPr>
        <w:tblW w:w="10207" w:type="dxa"/>
        <w:tblInd w:w="-743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1551"/>
        <w:gridCol w:w="11"/>
        <w:gridCol w:w="1784"/>
        <w:gridCol w:w="568"/>
        <w:gridCol w:w="520"/>
        <w:gridCol w:w="397"/>
        <w:gridCol w:w="737"/>
        <w:gridCol w:w="2977"/>
      </w:tblGrid>
      <w:tr w:rsidR="00C06271" w14:paraId="7C82C876" w14:textId="77777777">
        <w:trPr>
          <w:trHeight w:val="253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4675B" w14:textId="77777777" w:rsidR="00C06271" w:rsidRDefault="00C06271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5F0DDBC2" w14:textId="77777777" w:rsidR="00C06271" w:rsidRDefault="00C06271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31B4892E" w14:textId="77777777" w:rsidR="00C06271" w:rsidRDefault="0015554A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甲方</w:t>
            </w:r>
          </w:p>
          <w:p w14:paraId="75FF6C2B" w14:textId="77777777" w:rsidR="00C06271" w:rsidRDefault="0015554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</w:t>
            </w:r>
          </w:p>
          <w:p w14:paraId="62E5B23E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1D9" w14:textId="77777777" w:rsidR="00C06271" w:rsidRDefault="0015554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单位名称</w:t>
            </w:r>
          </w:p>
        </w:tc>
        <w:tc>
          <w:tcPr>
            <w:tcW w:w="69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F5D5" w14:textId="77777777" w:rsidR="00C06271" w:rsidRDefault="00C06271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</w:p>
        </w:tc>
      </w:tr>
      <w:tr w:rsidR="00C06271" w14:paraId="1D2C685A" w14:textId="77777777">
        <w:trPr>
          <w:trHeight w:val="286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16023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EF91" w14:textId="77777777" w:rsidR="00C06271" w:rsidRDefault="0015554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证件类型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40C7" w14:textId="77777777" w:rsidR="00C06271" w:rsidRDefault="0015554A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营业执照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E77C" w14:textId="77777777" w:rsidR="00C06271" w:rsidRDefault="0015554A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证件号码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6E0B" w14:textId="77777777" w:rsidR="00C06271" w:rsidRDefault="00C06271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C06271" w14:paraId="61B22DFD" w14:textId="77777777">
        <w:trPr>
          <w:trHeight w:val="279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BFBB1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9B95" w14:textId="77777777" w:rsidR="00C06271" w:rsidRDefault="0015554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证件地址</w:t>
            </w:r>
          </w:p>
        </w:tc>
        <w:tc>
          <w:tcPr>
            <w:tcW w:w="6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5447" w14:textId="77777777" w:rsidR="00C06271" w:rsidRDefault="00C06271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</w:p>
        </w:tc>
      </w:tr>
      <w:tr w:rsidR="00C06271" w14:paraId="0DCE2C9B" w14:textId="77777777">
        <w:trPr>
          <w:trHeight w:val="28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B290A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2E36" w14:textId="77777777" w:rsidR="00C06271" w:rsidRDefault="0015554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通信地址</w:t>
            </w:r>
          </w:p>
        </w:tc>
        <w:tc>
          <w:tcPr>
            <w:tcW w:w="6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B5B1" w14:textId="77777777" w:rsidR="00C06271" w:rsidRDefault="00C06271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</w:p>
        </w:tc>
      </w:tr>
      <w:tr w:rsidR="00C06271" w14:paraId="76FC5C64" w14:textId="77777777">
        <w:trPr>
          <w:trHeight w:val="243"/>
        </w:trPr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FF7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6F6A" w14:textId="77777777" w:rsidR="00C06271" w:rsidRDefault="0015554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F054" w14:textId="77777777" w:rsidR="00C06271" w:rsidRDefault="00C06271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908B" w14:textId="77777777" w:rsidR="00C06271" w:rsidRDefault="0015554A">
            <w:pPr>
              <w:ind w:firstLineChars="50" w:firstLine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3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1004" w14:textId="77777777" w:rsidR="00C06271" w:rsidRDefault="00C06271">
            <w:pPr>
              <w:jc w:val="left"/>
              <w:rPr>
                <w:rFonts w:ascii="宋体" w:hAnsi="宋体"/>
                <w:bCs/>
                <w:color w:val="585858"/>
                <w:sz w:val="18"/>
                <w:szCs w:val="18"/>
              </w:rPr>
            </w:pPr>
          </w:p>
        </w:tc>
      </w:tr>
      <w:tr w:rsidR="00C06271" w14:paraId="5CB0A1C7" w14:textId="77777777">
        <w:trPr>
          <w:trHeight w:val="347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15ABE" w14:textId="77777777" w:rsidR="00C06271" w:rsidRDefault="00C06271">
            <w:pPr>
              <w:rPr>
                <w:rFonts w:ascii="宋体" w:hAnsi="宋体"/>
                <w:sz w:val="18"/>
                <w:szCs w:val="18"/>
              </w:rPr>
            </w:pPr>
          </w:p>
          <w:p w14:paraId="79B312F2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65EACBA4" w14:textId="77777777" w:rsidR="00C06271" w:rsidRDefault="0015554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服务信息</w:t>
            </w:r>
          </w:p>
        </w:tc>
        <w:tc>
          <w:tcPr>
            <w:tcW w:w="8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4AFC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18"/>
                <w:szCs w:val="18"/>
              </w:rPr>
              <w:t>服务项目   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（请您在需要的业务对应[ ]内划√）</w:t>
            </w:r>
          </w:p>
        </w:tc>
      </w:tr>
      <w:tr w:rsidR="00C06271" w14:paraId="721EB188" w14:textId="77777777">
        <w:trPr>
          <w:trHeight w:val="281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B2F6C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42A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</w:rPr>
              <w:t>[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]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宽带业务  </w:t>
            </w:r>
            <w:r>
              <w:rPr>
                <w:rFonts w:ascii="宋体" w:hAnsi="宋体"/>
                <w:sz w:val="18"/>
                <w:szCs w:val="18"/>
              </w:rPr>
              <w:t>[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</w:rPr>
              <w:t>]商务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专线   </w:t>
            </w:r>
            <w:r>
              <w:rPr>
                <w:rFonts w:ascii="宋体" w:hAnsi="宋体"/>
                <w:sz w:val="18"/>
                <w:szCs w:val="18"/>
              </w:rPr>
              <w:t xml:space="preserve">[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>]</w:t>
            </w:r>
            <w:r>
              <w:rPr>
                <w:rFonts w:ascii="宋体" w:hAnsi="宋体" w:hint="eastAsia"/>
                <w:sz w:val="18"/>
                <w:szCs w:val="18"/>
              </w:rPr>
              <w:t>专线融合</w:t>
            </w:r>
          </w:p>
        </w:tc>
      </w:tr>
      <w:tr w:rsidR="00C06271" w14:paraId="49AFC8D1" w14:textId="77777777">
        <w:trPr>
          <w:trHeight w:val="329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DAA0A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1062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带    宽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55C4" w14:textId="3646E2BF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3C0F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IP地址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EF07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个</w:t>
            </w:r>
          </w:p>
        </w:tc>
      </w:tr>
      <w:tr w:rsidR="00C06271" w14:paraId="1A84B2D7" w14:textId="77777777">
        <w:trPr>
          <w:trHeight w:val="262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DBA1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A4B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服务费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F45D" w14:textId="587588F6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>元</w:t>
            </w:r>
            <w:r>
              <w:rPr>
                <w:rFonts w:ascii="宋体" w:hAnsi="宋体" w:hint="eastAsia"/>
                <w:sz w:val="18"/>
                <w:szCs w:val="18"/>
              </w:rPr>
              <w:t>（含税价款）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396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安装调测费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CD5A" w14:textId="4F9EE47D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元 </w:t>
            </w:r>
          </w:p>
        </w:tc>
      </w:tr>
      <w:tr w:rsidR="00C06271" w14:paraId="594565F6" w14:textId="77777777">
        <w:trPr>
          <w:trHeight w:val="327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D9DF8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3851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装机地址</w:t>
            </w:r>
          </w:p>
        </w:tc>
        <w:tc>
          <w:tcPr>
            <w:tcW w:w="6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53C5" w14:textId="30141B76" w:rsidR="00C06271" w:rsidRDefault="00C06271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C06271" w14:paraId="7ED12E4F" w14:textId="77777777">
        <w:trPr>
          <w:trHeight w:val="652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6D73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4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4C1E0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注意：</w:t>
            </w:r>
            <w:r>
              <w:rPr>
                <w:rFonts w:ascii="宋体" w:hAnsi="宋体" w:hint="eastAsia"/>
                <w:sz w:val="18"/>
                <w:szCs w:val="18"/>
              </w:rPr>
              <w:t>1、乙方提供电接口接入到甲方自备的路由器或者交换机等设备，双方维护与调试界面以接口进行划分，接口以上部分由乙负责提供相关设备、调试和维护，接口以下部分（用户侧部分）由用户自备设备、布设线路、调试和维护。</w:t>
            </w:r>
          </w:p>
          <w:p w14:paraId="792E73D5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2、服务费用：合同有效期限内甲方向乙方支付的费用总计：</w:t>
            </w:r>
          </w:p>
          <w:p w14:paraId="061E9AD5" w14:textId="27060B85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（1）本合同约定的含税价款______元人民币，其中不含增值税价款为______元人民币，增值税税额______元人民币，税率为_____。</w:t>
            </w:r>
          </w:p>
          <w:p w14:paraId="5F2698F2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（2）按照相关税收法律法规的规定，合同各方按照纳税义务承担与本合同相关的税费。</w:t>
            </w:r>
          </w:p>
          <w:p w14:paraId="66C66543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（3）付款方按照相关税收法律法规为本协议所涉税款的代扣代缴义务人，收款方应该配合付款方履行代扣代缴义务。</w:t>
            </w:r>
          </w:p>
          <w:p w14:paraId="6427A403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（4）付款方不予履行或怠于履行税收代扣代缴义务，导致税务机关或其他机关向收款方追缴税款、滞纳金或作出行政处罚等决定的，付款方应当于该行政决定作出之日起（ ）个工作日内向收款方承担违约责任，包括但不限于承担付款方根据相关行政决定而应缴纳的税款、滞纳金、行政罚款和诉讼法、律师费等直接和间接损失。</w:t>
            </w:r>
          </w:p>
          <w:p w14:paraId="5FCBFDC6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3、服务期间，如用户有扩容宽带的要求，应提前10天通知乙方经理，以便及时调试设备、链路和采用相应的收费标准，双方以文字方式确认生效。</w:t>
            </w:r>
          </w:p>
          <w:p w14:paraId="2FD38A58" w14:textId="77777777" w:rsidR="00C06271" w:rsidRDefault="0015554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4、支付方式：本合同生效后，甲方以（□现金  □支票  √转帐）方式向乙方支付费用，甲方采用如下方式作为其费用的结算方式：</w:t>
            </w:r>
          </w:p>
          <w:p w14:paraId="616F1DA5" w14:textId="77777777" w:rsidR="00C06271" w:rsidRDefault="0015554A">
            <w:pPr>
              <w:pStyle w:val="a9"/>
              <w:ind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甲方付款方式：√年付     □半年付</w:t>
            </w:r>
          </w:p>
        </w:tc>
      </w:tr>
      <w:tr w:rsidR="00C06271" w14:paraId="270DCFB4" w14:textId="77777777">
        <w:trPr>
          <w:trHeight w:val="56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9811" w14:textId="77777777" w:rsidR="00C06271" w:rsidRDefault="0015554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合同期限</w:t>
            </w:r>
          </w:p>
          <w:p w14:paraId="77D89851" w14:textId="77777777" w:rsidR="00C06271" w:rsidRDefault="00C06271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8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AF4" w14:textId="77777777" w:rsidR="00C06271" w:rsidRDefault="0015554A">
            <w:pPr>
              <w:ind w:leftChars="193" w:left="1755" w:hangingChars="750" w:hanging="135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本合同有效期（即乙方向甲方提供服务的服务期）：</w:t>
            </w:r>
          </w:p>
          <w:p w14:paraId="17A6227A" w14:textId="14294C1E" w:rsidR="00C06271" w:rsidRDefault="0015554A">
            <w:pPr>
              <w:ind w:leftChars="193" w:left="1755" w:hangingChars="750" w:hanging="135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1.自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20   </w:t>
            </w:r>
            <w:r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日始，至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2</w:t>
            </w:r>
            <w:r w:rsidR="00EE1D8B">
              <w:rPr>
                <w:rFonts w:ascii="宋体" w:hAnsi="宋体"/>
                <w:sz w:val="18"/>
                <w:szCs w:val="18"/>
                <w:u w:val="single"/>
              </w:rPr>
              <w:t>0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日止，总计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个月。</w:t>
            </w:r>
          </w:p>
          <w:p w14:paraId="5B856202" w14:textId="77777777" w:rsidR="00C06271" w:rsidRDefault="0015554A">
            <w:pPr>
              <w:ind w:leftChars="193" w:left="1755" w:hangingChars="750" w:hanging="135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</w:t>
            </w:r>
            <w:r>
              <w:rPr>
                <w:rFonts w:ascii="宋体" w:hAnsi="宋体" w:hint="eastAsia"/>
                <w:sz w:val="18"/>
                <w:szCs w:val="18"/>
                <w:shd w:val="clear" w:color="auto" w:fill="FFFFFF"/>
              </w:rPr>
              <w:t>实际计费日期以专线开通的对账单或者客户通知书为准；</w:t>
            </w:r>
          </w:p>
        </w:tc>
      </w:tr>
      <w:tr w:rsidR="00C06271" w14:paraId="5CF99513" w14:textId="77777777">
        <w:trPr>
          <w:trHeight w:val="220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F239" w14:textId="77777777" w:rsidR="00C06271" w:rsidRDefault="00C06271">
            <w:pPr>
              <w:rPr>
                <w:rFonts w:ascii="宋体" w:hAnsi="宋体"/>
                <w:sz w:val="18"/>
                <w:szCs w:val="18"/>
              </w:rPr>
            </w:pPr>
          </w:p>
          <w:p w14:paraId="2B8A59A3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759D8F63" w14:textId="77777777" w:rsidR="00C06271" w:rsidRDefault="0015554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受理</w:t>
            </w:r>
          </w:p>
          <w:p w14:paraId="3892CC9D" w14:textId="77777777" w:rsidR="00C06271" w:rsidRDefault="0015554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</w:t>
            </w:r>
          </w:p>
          <w:p w14:paraId="72C0826B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5E58257A" w14:textId="77777777" w:rsidR="00C06271" w:rsidRDefault="00C062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94A8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62DDAFB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甲方（盖章）</w:t>
            </w:r>
          </w:p>
          <w:p w14:paraId="3836A307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3192733" w14:textId="77777777" w:rsidR="00C06271" w:rsidRDefault="0015554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经办人签字：</w:t>
            </w:r>
          </w:p>
          <w:p w14:paraId="17019956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364287F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4726914" w14:textId="77777777" w:rsidR="00C06271" w:rsidRDefault="0015554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日期：       年    月    日</w:t>
            </w:r>
          </w:p>
        </w:tc>
        <w:tc>
          <w:tcPr>
            <w:tcW w:w="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EF0B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4205D7A" w14:textId="77777777" w:rsidR="00C06271" w:rsidRDefault="0015554A">
            <w:pPr>
              <w:widowControl/>
              <w:ind w:firstLineChars="50" w:firstLine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乙方（盖章）</w:t>
            </w:r>
          </w:p>
          <w:p w14:paraId="58AEDB0C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716515F" w14:textId="77777777" w:rsidR="00C06271" w:rsidRDefault="0015554A">
            <w:pPr>
              <w:widowControl/>
              <w:ind w:firstLineChars="50" w:firstLine="9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经办人签字：</w:t>
            </w:r>
          </w:p>
          <w:p w14:paraId="3E3C8693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3037FCF" w14:textId="77777777" w:rsidR="00C06271" w:rsidRDefault="00C062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84AE9D7" w14:textId="77777777" w:rsidR="00C06271" w:rsidRDefault="0015554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日期：        年    月    日</w:t>
            </w:r>
          </w:p>
        </w:tc>
      </w:tr>
    </w:tbl>
    <w:p w14:paraId="6DD8EE0A" w14:textId="77777777" w:rsidR="00C06271" w:rsidRDefault="0015554A">
      <w:r>
        <w:rPr>
          <w:rFonts w:hint="eastAsia"/>
        </w:rPr>
        <w:t xml:space="preserve">                      </w:t>
      </w:r>
    </w:p>
    <w:sectPr w:rsidR="00C06271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4DDC" w14:textId="77777777" w:rsidR="003F3393" w:rsidRDefault="003F3393">
      <w:r>
        <w:separator/>
      </w:r>
    </w:p>
  </w:endnote>
  <w:endnote w:type="continuationSeparator" w:id="0">
    <w:p w14:paraId="1E93C060" w14:textId="77777777" w:rsidR="003F3393" w:rsidRDefault="003F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D524" w14:textId="77777777" w:rsidR="00C06271" w:rsidRDefault="003F3393">
    <w:pPr>
      <w:tabs>
        <w:tab w:val="center" w:pos="4153"/>
        <w:tab w:val="right" w:pos="8306"/>
      </w:tabs>
      <w:rPr>
        <w:color w:val="808080"/>
        <w:sz w:val="18"/>
        <w:szCs w:val="18"/>
      </w:rPr>
    </w:pPr>
    <w:r>
      <w:rPr>
        <w:color w:val="808080"/>
        <w:sz w:val="18"/>
        <w:szCs w:val="18"/>
      </w:rPr>
      <w:pict w14:anchorId="3161E6FF">
        <v:shapetype id="_x0000_t32" coordsize="21600,21600" o:spt="32" o:oned="t" path="m,l21600,21600e" filled="f">
          <v:path arrowok="t" fillok="f" o:connecttype="none"/>
          <o:lock v:ext="edit" shapetype="t"/>
        </v:shapetype>
        <v:shape id="自选图形 12" o:spid="_x0000_s1035" type="#_x0000_t32" style="position:absolute;left:0;text-align:left;margin-left:.75pt;margin-top:-9.95pt;width:415.5pt;height:0;z-index:251665408;mso-width-relative:page;mso-height-relative:page" o:connectortype="straight"/>
      </w:pict>
    </w:r>
    <w:r w:rsidR="0015554A">
      <w:rPr>
        <w:rFonts w:hint="eastAsia"/>
        <w:color w:val="808080"/>
        <w:sz w:val="18"/>
        <w:szCs w:val="18"/>
      </w:rPr>
      <w:t>地址：石家庄市新石中路</w:t>
    </w:r>
    <w:r w:rsidR="0015554A">
      <w:rPr>
        <w:rFonts w:hint="eastAsia"/>
        <w:color w:val="808080"/>
        <w:sz w:val="18"/>
        <w:szCs w:val="18"/>
      </w:rPr>
      <w:t>377</w:t>
    </w:r>
    <w:r w:rsidR="0015554A">
      <w:rPr>
        <w:rFonts w:hint="eastAsia"/>
        <w:color w:val="808080"/>
        <w:sz w:val="18"/>
        <w:szCs w:val="18"/>
      </w:rPr>
      <w:t>号物联网大厦二层</w:t>
    </w:r>
  </w:p>
  <w:p w14:paraId="5A6398B9" w14:textId="77777777" w:rsidR="00C06271" w:rsidRDefault="0015554A">
    <w:pPr>
      <w:pStyle w:val="a5"/>
      <w:wordWrap w:val="0"/>
      <w:ind w:right="360"/>
    </w:pPr>
    <w:r>
      <w:rPr>
        <w:rFonts w:hint="eastAsia"/>
        <w:color w:val="808080"/>
      </w:rPr>
      <w:t>电话：</w:t>
    </w:r>
    <w:r>
      <w:rPr>
        <w:rFonts w:hint="eastAsia"/>
        <w:color w:val="808080"/>
      </w:rPr>
      <w:t xml:space="preserve">0311-67305628 </w:t>
    </w:r>
    <w:r>
      <w:rPr>
        <w:rFonts w:hint="eastAsia"/>
      </w:rPr>
      <w:t xml:space="preserve"> </w:t>
    </w:r>
    <w:r>
      <w:rPr>
        <w:rFonts w:hint="eastAsia"/>
        <w:color w:val="808080"/>
      </w:rPr>
      <w:t>传真：</w:t>
    </w:r>
    <w:r>
      <w:rPr>
        <w:rFonts w:hint="eastAsia"/>
        <w:color w:val="808080"/>
      </w:rPr>
      <w:t xml:space="preserve">0311-67305629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785" w14:textId="77777777" w:rsidR="00C06271" w:rsidRDefault="003F3393">
    <w:pPr>
      <w:tabs>
        <w:tab w:val="center" w:pos="4153"/>
        <w:tab w:val="right" w:pos="8306"/>
      </w:tabs>
      <w:rPr>
        <w:rFonts w:ascii="ˎ̥" w:hAnsi="ˎ̥"/>
        <w:color w:val="808080"/>
      </w:rPr>
    </w:pPr>
    <w:r>
      <w:rPr>
        <w:color w:val="808080"/>
        <w:sz w:val="18"/>
      </w:rPr>
      <w:pict w14:anchorId="341429E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4" type="#_x0000_t32" style="position:absolute;left:0;text-align:left;margin-left:-3.75pt;margin-top:-7.8pt;width:426pt;height:0;z-index:251664384;mso-width-relative:page;mso-height-relative:page" o:connectortype="straight"/>
      </w:pict>
    </w:r>
    <w:r w:rsidR="0015554A">
      <w:rPr>
        <w:rFonts w:hint="eastAsia"/>
        <w:color w:val="808080"/>
        <w:sz w:val="18"/>
      </w:rPr>
      <w:t>地址：石家庄市新石中路</w:t>
    </w:r>
    <w:r w:rsidR="0015554A">
      <w:rPr>
        <w:rFonts w:hint="eastAsia"/>
        <w:color w:val="808080"/>
        <w:sz w:val="18"/>
      </w:rPr>
      <w:t>377</w:t>
    </w:r>
    <w:r w:rsidR="0015554A">
      <w:rPr>
        <w:rFonts w:hint="eastAsia"/>
        <w:color w:val="808080"/>
        <w:sz w:val="18"/>
      </w:rPr>
      <w:t>号物联网大厦二层</w:t>
    </w:r>
  </w:p>
  <w:p w14:paraId="751AB7E1" w14:textId="77777777" w:rsidR="00C06271" w:rsidRDefault="0015554A">
    <w:pPr>
      <w:pStyle w:val="a5"/>
      <w:wordWrap w:val="0"/>
      <w:ind w:right="360"/>
    </w:pPr>
    <w:r>
      <w:rPr>
        <w:rFonts w:hint="eastAsia"/>
        <w:color w:val="808080"/>
      </w:rPr>
      <w:t>电话：</w:t>
    </w:r>
    <w:r>
      <w:rPr>
        <w:rFonts w:hint="eastAsia"/>
        <w:color w:val="808080"/>
      </w:rPr>
      <w:t xml:space="preserve">0311-67305628 </w:t>
    </w:r>
    <w:r>
      <w:rPr>
        <w:rFonts w:hint="eastAsia"/>
      </w:rPr>
      <w:t xml:space="preserve"> </w:t>
    </w:r>
    <w:r>
      <w:rPr>
        <w:rFonts w:hint="eastAsia"/>
        <w:color w:val="808080"/>
      </w:rPr>
      <w:t>传真：</w:t>
    </w:r>
    <w:r>
      <w:rPr>
        <w:rFonts w:hint="eastAsia"/>
        <w:color w:val="808080"/>
      </w:rPr>
      <w:t xml:space="preserve">031167305629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7D7E" w14:textId="77777777" w:rsidR="00C06271" w:rsidRDefault="003F3393">
    <w:pPr>
      <w:tabs>
        <w:tab w:val="center" w:pos="4153"/>
        <w:tab w:val="right" w:pos="8306"/>
      </w:tabs>
      <w:rPr>
        <w:rFonts w:ascii="ˎ̥" w:hAnsi="ˎ̥"/>
        <w:color w:val="808080"/>
      </w:rPr>
    </w:pPr>
    <w:r>
      <w:rPr>
        <w:color w:val="808080"/>
        <w:sz w:val="18"/>
      </w:rPr>
      <w:pict w14:anchorId="04980818">
        <v:shapetype id="_x0000_t32" coordsize="21600,21600" o:spt="32" o:oned="t" path="m,l21600,21600e" filled="f">
          <v:path arrowok="t" fillok="f" o:connecttype="none"/>
          <o:lock v:ext="edit" shapetype="t"/>
        </v:shapetype>
        <v:shape id="自选图形 11" o:spid="_x0000_s1027" type="#_x0000_t32" style="position:absolute;left:0;text-align:left;margin-left:-3.75pt;margin-top:-7.8pt;width:426pt;height:0;z-index:251660288;mso-width-relative:page;mso-height-relative:page" o:connectortype="straight"/>
      </w:pict>
    </w:r>
    <w:r w:rsidR="0015554A">
      <w:rPr>
        <w:rFonts w:hint="eastAsia"/>
        <w:color w:val="808080"/>
        <w:sz w:val="18"/>
      </w:rPr>
      <w:t>地址：石家庄市新石中路</w:t>
    </w:r>
    <w:r w:rsidR="0015554A">
      <w:rPr>
        <w:rFonts w:hint="eastAsia"/>
        <w:color w:val="808080"/>
        <w:sz w:val="18"/>
      </w:rPr>
      <w:t>377</w:t>
    </w:r>
    <w:r w:rsidR="0015554A">
      <w:rPr>
        <w:rFonts w:hint="eastAsia"/>
        <w:color w:val="808080"/>
        <w:sz w:val="18"/>
      </w:rPr>
      <w:t>号物联网大厦二层</w:t>
    </w:r>
  </w:p>
  <w:p w14:paraId="490E127B" w14:textId="77777777" w:rsidR="00C06271" w:rsidRDefault="0015554A">
    <w:pPr>
      <w:pStyle w:val="a5"/>
      <w:wordWrap w:val="0"/>
      <w:ind w:right="360"/>
    </w:pPr>
    <w:r>
      <w:rPr>
        <w:rFonts w:hint="eastAsia"/>
        <w:color w:val="808080"/>
      </w:rPr>
      <w:t>电话：</w:t>
    </w:r>
    <w:r>
      <w:rPr>
        <w:rFonts w:hint="eastAsia"/>
        <w:color w:val="808080"/>
      </w:rPr>
      <w:t xml:space="preserve">0311-67305628 </w:t>
    </w:r>
    <w:r>
      <w:rPr>
        <w:rFonts w:hint="eastAsia"/>
      </w:rPr>
      <w:t xml:space="preserve"> </w:t>
    </w:r>
    <w:r>
      <w:rPr>
        <w:rFonts w:hint="eastAsia"/>
        <w:color w:val="808080"/>
      </w:rPr>
      <w:t>传真：</w:t>
    </w:r>
    <w:r>
      <w:rPr>
        <w:rFonts w:hint="eastAsia"/>
        <w:color w:val="808080"/>
      </w:rPr>
      <w:t xml:space="preserve">031167305629  </w:t>
    </w:r>
  </w:p>
  <w:p w14:paraId="3BE7CC01" w14:textId="77777777" w:rsidR="00C06271" w:rsidRDefault="00C062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6998" w14:textId="77777777" w:rsidR="003F3393" w:rsidRDefault="003F3393">
      <w:r>
        <w:separator/>
      </w:r>
    </w:p>
  </w:footnote>
  <w:footnote w:type="continuationSeparator" w:id="0">
    <w:p w14:paraId="238E977E" w14:textId="77777777" w:rsidR="003F3393" w:rsidRDefault="003F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903E" w14:textId="77777777" w:rsidR="00C06271" w:rsidRDefault="0015554A">
    <w:pPr>
      <w:tabs>
        <w:tab w:val="left" w:pos="5715"/>
        <w:tab w:val="right" w:pos="9180"/>
      </w:tabs>
      <w:ind w:rightChars="-416" w:right="-874"/>
      <w:rPr>
        <w:color w:val="808080"/>
        <w:sz w:val="18"/>
        <w:szCs w:val="18"/>
      </w:rPr>
    </w:pPr>
    <w:r>
      <w:rPr>
        <w:rFonts w:hint="eastAsia"/>
        <w:sz w:val="18"/>
        <w:szCs w:val="18"/>
      </w:rPr>
      <w:t>河北慧日信息技术有限公司</w:t>
    </w:r>
  </w:p>
  <w:p w14:paraId="1E236CDF" w14:textId="77777777" w:rsidR="00C06271" w:rsidRDefault="0015554A">
    <w:pPr>
      <w:tabs>
        <w:tab w:val="left" w:pos="5715"/>
        <w:tab w:val="right" w:pos="9180"/>
      </w:tabs>
      <w:ind w:rightChars="-416" w:right="-874"/>
      <w:rPr>
        <w:rFonts w:ascii="Verdana" w:hAnsi="Verdana" w:cs="Arial"/>
        <w:color w:val="808080"/>
        <w:sz w:val="18"/>
        <w:szCs w:val="18"/>
      </w:rPr>
    </w:pPr>
    <w:proofErr w:type="spellStart"/>
    <w:r>
      <w:rPr>
        <w:rFonts w:ascii="Verdana" w:hAnsi="Verdana" w:cs="Arial" w:hint="eastAsia"/>
        <w:color w:val="808080"/>
        <w:sz w:val="18"/>
        <w:szCs w:val="18"/>
      </w:rPr>
      <w:t>hebeihuirixinxijishu</w:t>
    </w:r>
    <w:proofErr w:type="spellEnd"/>
    <w:r>
      <w:rPr>
        <w:rFonts w:ascii="Verdana" w:hAnsi="Verdana" w:cs="Arial"/>
        <w:color w:val="808080"/>
        <w:sz w:val="18"/>
        <w:szCs w:val="18"/>
      </w:rPr>
      <w:t xml:space="preserve"> Technology </w:t>
    </w:r>
    <w:proofErr w:type="spellStart"/>
    <w:r>
      <w:rPr>
        <w:rFonts w:ascii="Verdana" w:hAnsi="Verdana" w:cs="Arial"/>
        <w:color w:val="808080"/>
        <w:sz w:val="18"/>
        <w:szCs w:val="18"/>
      </w:rPr>
      <w:t>Co.,Ltd</w:t>
    </w:r>
    <w:proofErr w:type="spellEnd"/>
  </w:p>
  <w:p w14:paraId="50147264" w14:textId="77777777" w:rsidR="00C06271" w:rsidRDefault="003F3393">
    <w:pPr>
      <w:tabs>
        <w:tab w:val="left" w:pos="5715"/>
        <w:tab w:val="right" w:pos="9180"/>
      </w:tabs>
      <w:ind w:rightChars="-416" w:right="-874"/>
      <w:rPr>
        <w:rFonts w:ascii="Verdana" w:eastAsia="仿宋_GB2312" w:hAnsi="Verdana" w:cs="Arial"/>
        <w:sz w:val="18"/>
        <w:szCs w:val="18"/>
      </w:rPr>
    </w:pPr>
    <w:r>
      <w:rPr>
        <w:rFonts w:ascii="Verdana" w:eastAsia="仿宋_GB2312" w:hAnsi="Verdana" w:cs="Arial"/>
        <w:sz w:val="18"/>
        <w:szCs w:val="18"/>
      </w:rPr>
      <w:pict w14:anchorId="4BAFC694">
        <v:shapetype id="_x0000_t32" coordsize="21600,21600" o:spt="32" o:oned="t" path="m,l21600,21600e" filled="f">
          <v:path arrowok="t" fillok="f" o:connecttype="none"/>
          <o:lock v:ext="edit" shapetype="t"/>
        </v:shapetype>
        <v:shape id="自选图形 2" o:spid="_x0000_s1032" type="#_x0000_t32" style="position:absolute;left:0;text-align:left;margin-left:.75pt;margin-top:5.35pt;width:426pt;height:0;z-index:251662336;mso-width-relative:page;mso-height-relative:page" o:connectortype="straight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E5E1" w14:textId="77777777" w:rsidR="00C06271" w:rsidRDefault="0015554A">
    <w:pPr>
      <w:tabs>
        <w:tab w:val="left" w:pos="5715"/>
        <w:tab w:val="right" w:pos="9180"/>
      </w:tabs>
      <w:ind w:rightChars="-416" w:right="-874"/>
      <w:rPr>
        <w:color w:val="808080"/>
        <w:sz w:val="18"/>
        <w:szCs w:val="18"/>
      </w:rPr>
    </w:pPr>
    <w:r>
      <w:rPr>
        <w:rFonts w:hint="eastAsia"/>
        <w:color w:val="808080"/>
        <w:sz w:val="18"/>
        <w:szCs w:val="18"/>
      </w:rPr>
      <w:t>河北慧日信息技术有限公司</w:t>
    </w:r>
  </w:p>
  <w:p w14:paraId="0521DFBA" w14:textId="77777777" w:rsidR="00C06271" w:rsidRDefault="0015554A">
    <w:pPr>
      <w:tabs>
        <w:tab w:val="left" w:pos="5715"/>
        <w:tab w:val="right" w:pos="9180"/>
      </w:tabs>
      <w:ind w:rightChars="-416" w:right="-874"/>
      <w:rPr>
        <w:rFonts w:ascii="Verdana" w:hAnsi="Verdana" w:cs="Arial"/>
        <w:color w:val="808080"/>
        <w:sz w:val="18"/>
        <w:szCs w:val="18"/>
      </w:rPr>
    </w:pPr>
    <w:proofErr w:type="spellStart"/>
    <w:r>
      <w:rPr>
        <w:rFonts w:ascii="Verdana" w:hAnsi="Verdana" w:cs="Arial" w:hint="eastAsia"/>
        <w:color w:val="808080"/>
        <w:sz w:val="18"/>
        <w:szCs w:val="18"/>
      </w:rPr>
      <w:t>hebeihuirixinxijishu</w:t>
    </w:r>
    <w:proofErr w:type="spellEnd"/>
    <w:r>
      <w:rPr>
        <w:rFonts w:ascii="Verdana" w:hAnsi="Verdana" w:cs="Arial"/>
        <w:color w:val="808080"/>
        <w:sz w:val="18"/>
        <w:szCs w:val="18"/>
      </w:rPr>
      <w:t xml:space="preserve"> Technology </w:t>
    </w:r>
    <w:proofErr w:type="spellStart"/>
    <w:r>
      <w:rPr>
        <w:rFonts w:ascii="Verdana" w:hAnsi="Verdana" w:cs="Arial"/>
        <w:color w:val="808080"/>
        <w:sz w:val="18"/>
        <w:szCs w:val="18"/>
      </w:rPr>
      <w:t>Co.,Ltd</w:t>
    </w:r>
    <w:proofErr w:type="spellEnd"/>
  </w:p>
  <w:p w14:paraId="7F90A720" w14:textId="77777777" w:rsidR="00C06271" w:rsidRDefault="003F3393">
    <w:pPr>
      <w:tabs>
        <w:tab w:val="left" w:pos="5715"/>
        <w:tab w:val="right" w:pos="9180"/>
      </w:tabs>
      <w:ind w:rightChars="-416" w:right="-874"/>
      <w:rPr>
        <w:rFonts w:ascii="Verdana" w:eastAsia="仿宋_GB2312" w:hAnsi="Verdana" w:cs="Arial"/>
        <w:sz w:val="18"/>
        <w:szCs w:val="18"/>
      </w:rPr>
    </w:pPr>
    <w:r>
      <w:rPr>
        <w:rFonts w:ascii="Verdana" w:eastAsia="仿宋_GB2312" w:hAnsi="Verdana" w:cs="Arial"/>
        <w:sz w:val="18"/>
        <w:szCs w:val="18"/>
      </w:rPr>
      <w:pict w14:anchorId="13E78634">
        <v:shapetype id="_x0000_t32" coordsize="21600,21600" o:spt="32" o:oned="t" path="m,l21600,21600e" filled="f">
          <v:path arrowok="t" fillok="f" o:connecttype="none"/>
          <o:lock v:ext="edit" shapetype="t"/>
        </v:shapetype>
        <v:shape id="自选图形 10" o:spid="_x0000_s1033" type="#_x0000_t32" style="position:absolute;left:0;text-align:left;margin-left:.75pt;margin-top:5.35pt;width:426pt;height:0;z-index:251663360;mso-width-relative:page;mso-height-relative:page" o:connectortype="straigh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4F3B" w14:textId="77777777" w:rsidR="00C06271" w:rsidRDefault="0015554A">
    <w:pPr>
      <w:tabs>
        <w:tab w:val="left" w:pos="5715"/>
        <w:tab w:val="right" w:pos="9180"/>
      </w:tabs>
      <w:ind w:rightChars="-416" w:right="-874"/>
      <w:rPr>
        <w:color w:val="808080"/>
        <w:sz w:val="18"/>
        <w:szCs w:val="18"/>
      </w:rPr>
    </w:pPr>
    <w:r>
      <w:rPr>
        <w:rFonts w:hint="eastAsia"/>
        <w:color w:val="808080"/>
        <w:sz w:val="18"/>
        <w:szCs w:val="18"/>
      </w:rPr>
      <w:t>河北慧日信息技术有限公司</w:t>
    </w:r>
  </w:p>
  <w:p w14:paraId="4E265151" w14:textId="77777777" w:rsidR="00C06271" w:rsidRDefault="0015554A">
    <w:pPr>
      <w:tabs>
        <w:tab w:val="left" w:pos="5715"/>
        <w:tab w:val="right" w:pos="9180"/>
      </w:tabs>
      <w:ind w:rightChars="-416" w:right="-874"/>
      <w:rPr>
        <w:rFonts w:ascii="Verdana" w:hAnsi="Verdana" w:cs="Arial"/>
        <w:color w:val="808080"/>
        <w:sz w:val="18"/>
        <w:szCs w:val="18"/>
      </w:rPr>
    </w:pPr>
    <w:proofErr w:type="spellStart"/>
    <w:r>
      <w:rPr>
        <w:rFonts w:ascii="Verdana" w:hAnsi="Verdana" w:cs="Arial" w:hint="eastAsia"/>
        <w:color w:val="808080"/>
        <w:sz w:val="18"/>
        <w:szCs w:val="18"/>
      </w:rPr>
      <w:t>hebeihuirixinxijishu</w:t>
    </w:r>
    <w:proofErr w:type="spellEnd"/>
    <w:r>
      <w:rPr>
        <w:rFonts w:ascii="Verdana" w:hAnsi="Verdana" w:cs="Arial"/>
        <w:color w:val="808080"/>
        <w:sz w:val="18"/>
        <w:szCs w:val="18"/>
      </w:rPr>
      <w:t xml:space="preserve"> Technology </w:t>
    </w:r>
    <w:proofErr w:type="spellStart"/>
    <w:r>
      <w:rPr>
        <w:rFonts w:ascii="Verdana" w:hAnsi="Verdana" w:cs="Arial"/>
        <w:color w:val="808080"/>
        <w:sz w:val="18"/>
        <w:szCs w:val="18"/>
      </w:rPr>
      <w:t>Co.,Ltd</w:t>
    </w:r>
    <w:proofErr w:type="spellEnd"/>
  </w:p>
  <w:p w14:paraId="2F0A63D3" w14:textId="77777777" w:rsidR="00C06271" w:rsidRDefault="00C06271">
    <w:pPr>
      <w:pStyle w:val="a7"/>
    </w:pPr>
  </w:p>
  <w:p w14:paraId="3CA44F7F" w14:textId="77777777" w:rsidR="00C06271" w:rsidRDefault="00C06271">
    <w:pPr>
      <w:tabs>
        <w:tab w:val="left" w:pos="5715"/>
        <w:tab w:val="right" w:pos="9180"/>
      </w:tabs>
      <w:ind w:rightChars="-416" w:right="-874"/>
      <w:rPr>
        <w:rFonts w:ascii="Verdana" w:hAnsi="Verdana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6A7A"/>
    <w:multiLevelType w:val="multilevel"/>
    <w:tmpl w:val="1E7A6A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B446E9F"/>
    <w:multiLevelType w:val="multilevel"/>
    <w:tmpl w:val="3B446E9F"/>
    <w:lvl w:ilvl="0">
      <w:start w:val="1"/>
      <w:numFmt w:val="japaneseCounting"/>
      <w:lvlText w:val="第%1条"/>
      <w:lvlJc w:val="left"/>
      <w:pPr>
        <w:ind w:left="862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052" w:hanging="420"/>
      </w:pPr>
    </w:lvl>
    <w:lvl w:ilvl="2">
      <w:start w:val="1"/>
      <w:numFmt w:val="lowerRoman"/>
      <w:lvlText w:val="%3."/>
      <w:lvlJc w:val="right"/>
      <w:pPr>
        <w:ind w:left="1472" w:hanging="420"/>
      </w:pPr>
    </w:lvl>
    <w:lvl w:ilvl="3">
      <w:start w:val="1"/>
      <w:numFmt w:val="decimal"/>
      <w:lvlText w:val="%4."/>
      <w:lvlJc w:val="left"/>
      <w:pPr>
        <w:ind w:left="1892" w:hanging="420"/>
      </w:pPr>
    </w:lvl>
    <w:lvl w:ilvl="4">
      <w:start w:val="1"/>
      <w:numFmt w:val="lowerLetter"/>
      <w:lvlText w:val="%5)"/>
      <w:lvlJc w:val="left"/>
      <w:pPr>
        <w:ind w:left="2312" w:hanging="420"/>
      </w:pPr>
    </w:lvl>
    <w:lvl w:ilvl="5">
      <w:start w:val="1"/>
      <w:numFmt w:val="lowerRoman"/>
      <w:lvlText w:val="%6."/>
      <w:lvlJc w:val="right"/>
      <w:pPr>
        <w:ind w:left="2732" w:hanging="420"/>
      </w:pPr>
    </w:lvl>
    <w:lvl w:ilvl="6">
      <w:start w:val="1"/>
      <w:numFmt w:val="decimal"/>
      <w:lvlText w:val="%7."/>
      <w:lvlJc w:val="left"/>
      <w:pPr>
        <w:ind w:left="3152" w:hanging="420"/>
      </w:pPr>
    </w:lvl>
    <w:lvl w:ilvl="7">
      <w:start w:val="1"/>
      <w:numFmt w:val="lowerLetter"/>
      <w:lvlText w:val="%8)"/>
      <w:lvlJc w:val="left"/>
      <w:pPr>
        <w:ind w:left="3572" w:hanging="420"/>
      </w:pPr>
    </w:lvl>
    <w:lvl w:ilvl="8">
      <w:start w:val="1"/>
      <w:numFmt w:val="lowerRoman"/>
      <w:lvlText w:val="%9."/>
      <w:lvlJc w:val="right"/>
      <w:pPr>
        <w:ind w:left="399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  <o:rules v:ext="edit">
        <o:r id="V:Rule1" type="connector" idref="#自选图形 10"/>
        <o:r id="V:Rule2" type="connector" idref="#_x0000_s1034"/>
        <o:r id="V:Rule3" type="connector" idref="#自选图形 2"/>
        <o:r id="V:Rule4" type="connector" idref="#自选图形 12"/>
        <o:r id="V:Rule5" type="connector" idref="#自选图形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5E9"/>
    <w:rsid w:val="00004331"/>
    <w:rsid w:val="0000598F"/>
    <w:rsid w:val="00035EE5"/>
    <w:rsid w:val="00045213"/>
    <w:rsid w:val="0006036B"/>
    <w:rsid w:val="00062178"/>
    <w:rsid w:val="0007485B"/>
    <w:rsid w:val="00076557"/>
    <w:rsid w:val="00077770"/>
    <w:rsid w:val="000833DC"/>
    <w:rsid w:val="000C1212"/>
    <w:rsid w:val="000C3BC3"/>
    <w:rsid w:val="000D3F72"/>
    <w:rsid w:val="000D4134"/>
    <w:rsid w:val="000E45C4"/>
    <w:rsid w:val="000F03E3"/>
    <w:rsid w:val="001049B2"/>
    <w:rsid w:val="00106ED9"/>
    <w:rsid w:val="00115DFE"/>
    <w:rsid w:val="0012283C"/>
    <w:rsid w:val="001259BD"/>
    <w:rsid w:val="00136611"/>
    <w:rsid w:val="001431F0"/>
    <w:rsid w:val="0015554A"/>
    <w:rsid w:val="001A38E3"/>
    <w:rsid w:val="001A71FA"/>
    <w:rsid w:val="001A7440"/>
    <w:rsid w:val="001B647B"/>
    <w:rsid w:val="001D0497"/>
    <w:rsid w:val="001D77D4"/>
    <w:rsid w:val="001F1975"/>
    <w:rsid w:val="002416D5"/>
    <w:rsid w:val="002420AF"/>
    <w:rsid w:val="0024299B"/>
    <w:rsid w:val="002633A3"/>
    <w:rsid w:val="002A74CC"/>
    <w:rsid w:val="002D03C7"/>
    <w:rsid w:val="00312A3F"/>
    <w:rsid w:val="00315322"/>
    <w:rsid w:val="003237AB"/>
    <w:rsid w:val="0032479B"/>
    <w:rsid w:val="003342A5"/>
    <w:rsid w:val="00336BC0"/>
    <w:rsid w:val="003474E1"/>
    <w:rsid w:val="0035771E"/>
    <w:rsid w:val="00371590"/>
    <w:rsid w:val="00377782"/>
    <w:rsid w:val="00386F77"/>
    <w:rsid w:val="003919E2"/>
    <w:rsid w:val="003A21C9"/>
    <w:rsid w:val="003A5847"/>
    <w:rsid w:val="003A7E8E"/>
    <w:rsid w:val="003B6335"/>
    <w:rsid w:val="003D4276"/>
    <w:rsid w:val="003D7A12"/>
    <w:rsid w:val="003E516E"/>
    <w:rsid w:val="003F3393"/>
    <w:rsid w:val="003F65BA"/>
    <w:rsid w:val="00406D51"/>
    <w:rsid w:val="00411135"/>
    <w:rsid w:val="00411C7F"/>
    <w:rsid w:val="00421ED5"/>
    <w:rsid w:val="00424B32"/>
    <w:rsid w:val="00425E04"/>
    <w:rsid w:val="00427902"/>
    <w:rsid w:val="00436932"/>
    <w:rsid w:val="00450442"/>
    <w:rsid w:val="00452A32"/>
    <w:rsid w:val="00465654"/>
    <w:rsid w:val="0047050A"/>
    <w:rsid w:val="00474D1B"/>
    <w:rsid w:val="004B2EC9"/>
    <w:rsid w:val="004F343F"/>
    <w:rsid w:val="004F362A"/>
    <w:rsid w:val="00507C35"/>
    <w:rsid w:val="00512C6B"/>
    <w:rsid w:val="005367C9"/>
    <w:rsid w:val="00536981"/>
    <w:rsid w:val="00561DC1"/>
    <w:rsid w:val="005651F4"/>
    <w:rsid w:val="005837C9"/>
    <w:rsid w:val="005A3431"/>
    <w:rsid w:val="005A4868"/>
    <w:rsid w:val="005B21C4"/>
    <w:rsid w:val="005B4F4F"/>
    <w:rsid w:val="005D21BD"/>
    <w:rsid w:val="005D6402"/>
    <w:rsid w:val="005E2102"/>
    <w:rsid w:val="005F499C"/>
    <w:rsid w:val="006000F4"/>
    <w:rsid w:val="0060437F"/>
    <w:rsid w:val="006045CB"/>
    <w:rsid w:val="006101AE"/>
    <w:rsid w:val="00631B4B"/>
    <w:rsid w:val="00634E4E"/>
    <w:rsid w:val="00635DE3"/>
    <w:rsid w:val="00646D2C"/>
    <w:rsid w:val="00650347"/>
    <w:rsid w:val="006567C4"/>
    <w:rsid w:val="00676655"/>
    <w:rsid w:val="00676E37"/>
    <w:rsid w:val="00694804"/>
    <w:rsid w:val="006C20D3"/>
    <w:rsid w:val="006D3B0C"/>
    <w:rsid w:val="007052A9"/>
    <w:rsid w:val="00727286"/>
    <w:rsid w:val="00751FB6"/>
    <w:rsid w:val="00752165"/>
    <w:rsid w:val="0075319E"/>
    <w:rsid w:val="00755435"/>
    <w:rsid w:val="00765FBC"/>
    <w:rsid w:val="00766AD2"/>
    <w:rsid w:val="00773F72"/>
    <w:rsid w:val="00780B2A"/>
    <w:rsid w:val="00784777"/>
    <w:rsid w:val="00790999"/>
    <w:rsid w:val="00791CA9"/>
    <w:rsid w:val="007C3236"/>
    <w:rsid w:val="007C5B5D"/>
    <w:rsid w:val="007E3BD6"/>
    <w:rsid w:val="007F5CD3"/>
    <w:rsid w:val="007F626A"/>
    <w:rsid w:val="007F7CFC"/>
    <w:rsid w:val="008101E4"/>
    <w:rsid w:val="00813E74"/>
    <w:rsid w:val="008147EB"/>
    <w:rsid w:val="00831387"/>
    <w:rsid w:val="008552B5"/>
    <w:rsid w:val="00865174"/>
    <w:rsid w:val="008800B1"/>
    <w:rsid w:val="008A3094"/>
    <w:rsid w:val="008B2D92"/>
    <w:rsid w:val="008D15E0"/>
    <w:rsid w:val="008D7A29"/>
    <w:rsid w:val="008E4A8C"/>
    <w:rsid w:val="008F016D"/>
    <w:rsid w:val="008F1C20"/>
    <w:rsid w:val="009075E9"/>
    <w:rsid w:val="00915A0B"/>
    <w:rsid w:val="00931916"/>
    <w:rsid w:val="00932716"/>
    <w:rsid w:val="00937C42"/>
    <w:rsid w:val="00975235"/>
    <w:rsid w:val="00996770"/>
    <w:rsid w:val="00996FA4"/>
    <w:rsid w:val="009A5BB6"/>
    <w:rsid w:val="009C1335"/>
    <w:rsid w:val="00A00A1D"/>
    <w:rsid w:val="00A20128"/>
    <w:rsid w:val="00A243CD"/>
    <w:rsid w:val="00A24E23"/>
    <w:rsid w:val="00A26415"/>
    <w:rsid w:val="00A37DEB"/>
    <w:rsid w:val="00A430AA"/>
    <w:rsid w:val="00A470F4"/>
    <w:rsid w:val="00A77EEF"/>
    <w:rsid w:val="00A815C9"/>
    <w:rsid w:val="00AB2094"/>
    <w:rsid w:val="00AC09AF"/>
    <w:rsid w:val="00AC3478"/>
    <w:rsid w:val="00AE3D61"/>
    <w:rsid w:val="00AE3F9E"/>
    <w:rsid w:val="00AF0BA2"/>
    <w:rsid w:val="00AF6DF3"/>
    <w:rsid w:val="00AF7506"/>
    <w:rsid w:val="00B07619"/>
    <w:rsid w:val="00B14696"/>
    <w:rsid w:val="00B44603"/>
    <w:rsid w:val="00B477FB"/>
    <w:rsid w:val="00B73A10"/>
    <w:rsid w:val="00B96616"/>
    <w:rsid w:val="00BB00D0"/>
    <w:rsid w:val="00BD1704"/>
    <w:rsid w:val="00BD466F"/>
    <w:rsid w:val="00BE477E"/>
    <w:rsid w:val="00BF2D18"/>
    <w:rsid w:val="00BF2F35"/>
    <w:rsid w:val="00C06271"/>
    <w:rsid w:val="00C324F5"/>
    <w:rsid w:val="00C52F07"/>
    <w:rsid w:val="00C6298D"/>
    <w:rsid w:val="00C6486C"/>
    <w:rsid w:val="00C90C45"/>
    <w:rsid w:val="00CC2679"/>
    <w:rsid w:val="00CF55A5"/>
    <w:rsid w:val="00D2752B"/>
    <w:rsid w:val="00D4051B"/>
    <w:rsid w:val="00D52415"/>
    <w:rsid w:val="00D644ED"/>
    <w:rsid w:val="00D823A1"/>
    <w:rsid w:val="00D87A4A"/>
    <w:rsid w:val="00D91688"/>
    <w:rsid w:val="00DA311B"/>
    <w:rsid w:val="00DB31B1"/>
    <w:rsid w:val="00DC2F6F"/>
    <w:rsid w:val="00DC3EC4"/>
    <w:rsid w:val="00DD09A5"/>
    <w:rsid w:val="00DD2D3A"/>
    <w:rsid w:val="00E05256"/>
    <w:rsid w:val="00E065B2"/>
    <w:rsid w:val="00E22B1A"/>
    <w:rsid w:val="00E32010"/>
    <w:rsid w:val="00E44155"/>
    <w:rsid w:val="00E868A4"/>
    <w:rsid w:val="00E90EDE"/>
    <w:rsid w:val="00E93FB2"/>
    <w:rsid w:val="00EB6F69"/>
    <w:rsid w:val="00EB71FE"/>
    <w:rsid w:val="00EE1D8B"/>
    <w:rsid w:val="00EF568F"/>
    <w:rsid w:val="00F30295"/>
    <w:rsid w:val="00F551DF"/>
    <w:rsid w:val="00F60AEC"/>
    <w:rsid w:val="00F60B4B"/>
    <w:rsid w:val="00F64B4D"/>
    <w:rsid w:val="00F808D8"/>
    <w:rsid w:val="00F95753"/>
    <w:rsid w:val="00FA1584"/>
    <w:rsid w:val="00FC784D"/>
    <w:rsid w:val="00FF0077"/>
    <w:rsid w:val="15436203"/>
    <w:rsid w:val="4C5A4B0B"/>
    <w:rsid w:val="5D22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F32BF"/>
  <w15:docId w15:val="{568255FA-DC3F-4FDC-9E0B-4C85551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sz w:val="18"/>
      <w:szCs w:val="18"/>
    </w:rPr>
  </w:style>
  <w:style w:type="paragraph" w:customStyle="1" w:styleId="1">
    <w:name w:val="正文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sz w:val="34"/>
    </w:rPr>
  </w:style>
  <w:style w:type="character" w:customStyle="1" w:styleId="fblack1">
    <w:name w:val="f_black1"/>
    <w:basedOn w:val="a0"/>
    <w:qFormat/>
    <w:rPr>
      <w:color w:val="555555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qFormat/>
    <w:pPr>
      <w:ind w:firstLineChars="200" w:firstLine="420"/>
    </w:pPr>
    <w:rPr>
      <w:rFonts w:ascii="Calibri" w:hAnsi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4104"/>
    <customShpInfo spid="_x0000_s4105"/>
    <customShpInfo spid="_x0000_s4107"/>
    <customShpInfo spid="_x0000_s4106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F410C9-D64A-43F3-A339-A1D9D32B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550</Words>
  <Characters>3139</Characters>
  <Application>Microsoft Office Word</Application>
  <DocSecurity>0</DocSecurity>
  <Lines>26</Lines>
  <Paragraphs>7</Paragraphs>
  <ScaleCrop>false</ScaleCrop>
  <Company>China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8618931123954</cp:lastModifiedBy>
  <cp:revision>323</cp:revision>
  <cp:lastPrinted>2019-03-11T02:17:00Z</cp:lastPrinted>
  <dcterms:created xsi:type="dcterms:W3CDTF">2013-04-22T02:01:00Z</dcterms:created>
  <dcterms:modified xsi:type="dcterms:W3CDTF">2021-12-06T07:03:00Z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